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828D2" w14:textId="77777777" w:rsidR="00D422CA" w:rsidRPr="004D7851" w:rsidRDefault="00560997" w:rsidP="00D422CA">
      <w:pPr>
        <w:pStyle w:val="Heading1"/>
      </w:pPr>
      <w:r w:rsidRPr="004D7851">
        <w:t xml:space="preserve">Стандард </w:t>
      </w:r>
      <w:r w:rsidR="00CB34BF" w:rsidRPr="004D7851">
        <w:t>8: Оцењивање и напредовање студената</w:t>
      </w:r>
    </w:p>
    <w:p w14:paraId="2FB2DAA7" w14:textId="6CC7CAB6" w:rsidR="004D7851" w:rsidRPr="00A37DA6" w:rsidRDefault="01E8C4BF" w:rsidP="004D7851">
      <w:pPr>
        <w:rPr>
          <w:szCs w:val="22"/>
        </w:rPr>
      </w:pPr>
      <w:r w:rsidRPr="00703C7B">
        <w:t>Рад студената се континуирано прати током целе школске године. Oцењивање студената врши се на основу поена стечених извршавањем предиспитних и испитних обавеза на сваком предмету. Пред</w:t>
      </w:r>
      <w:r w:rsidRPr="00703C7B">
        <w:t>и</w:t>
      </w:r>
      <w:r w:rsidRPr="00703C7B">
        <w:t xml:space="preserve">спитне обавезе износе најмање 30, а највише 70 поена од укупних 100 поена које студент може да оствари. Предиспитне поене студент стиче активношћу на предавањима, током експерименталних и теоријских вежби, полагањем колоквијума, писањем и одбраном семинарских радова, решавањем проблема на задату тему, писањем есеја и слично. Испити се полажу у писаној форми и/или усмено. </w:t>
      </w:r>
      <w:bookmarkStart w:id="0" w:name="_GoBack"/>
      <w:bookmarkEnd w:id="0"/>
      <w:r w:rsidRPr="00A37DA6">
        <w:t>На многим предметима обавезан је и практични испит пре писменог/усменог испита. Начин полаг</w:t>
      </w:r>
      <w:r w:rsidRPr="00A37DA6">
        <w:t>а</w:t>
      </w:r>
      <w:r w:rsidRPr="00A37DA6">
        <w:t>ња испита на сваком појединачном предмету дефинисан је наставним планом и програмом тог пр</w:t>
      </w:r>
      <w:r w:rsidRPr="00A37DA6">
        <w:t>е</w:t>
      </w:r>
      <w:r w:rsidRPr="00A37DA6">
        <w:t>дмета. Наставници су у обавези да студенте упознају са детаљним начином стицања поена за сваки вид активности.</w:t>
      </w:r>
    </w:p>
    <w:p w14:paraId="7B7B14C0" w14:textId="2D3103E8" w:rsidR="004D7851" w:rsidRPr="00A37DA6" w:rsidRDefault="01E8C4BF" w:rsidP="004D7851">
      <w:pPr>
        <w:rPr>
          <w:szCs w:val="22"/>
        </w:rPr>
      </w:pPr>
      <w:r w:rsidRPr="00A37DA6">
        <w:t>Завршнa оценa на предмету формира се на основу збира ЕСПБ бодова стечених у оквиру предиспи</w:t>
      </w:r>
      <w:r w:rsidRPr="00A37DA6">
        <w:t>т</w:t>
      </w:r>
      <w:r w:rsidRPr="00A37DA6">
        <w:t>них и испитних обавеза (писменом и/или усменом делу испита, који се организује из одређеног пр</w:t>
      </w:r>
      <w:r w:rsidRPr="00A37DA6">
        <w:t>е</w:t>
      </w:r>
      <w:r w:rsidRPr="00A37DA6">
        <w:t xml:space="preserve">дмета). </w:t>
      </w:r>
    </w:p>
    <w:p w14:paraId="3BD81305" w14:textId="7F729D20" w:rsidR="004D7851" w:rsidRPr="00A37DA6" w:rsidRDefault="01E8C4BF" w:rsidP="004D7851">
      <w:pPr>
        <w:rPr>
          <w:szCs w:val="22"/>
        </w:rPr>
      </w:pPr>
      <w:r w:rsidRPr="00A37DA6">
        <w:t>Успех студента на испиту изражава се оценом од 5 (пет) до 10 (десет), која се формира на основу оствареног броја ЕСПБ бодова. На Фармацеутском факултету поштује се у потпуности Правилник о полагању испита</w:t>
      </w:r>
      <w:r w:rsidRPr="00A37DA6">
        <w:rPr>
          <w:lang w:val="sr-Latn-RS"/>
        </w:rPr>
        <w:t xml:space="preserve">, </w:t>
      </w:r>
      <w:r w:rsidRPr="00A37DA6">
        <w:t>који је у складу са Правилником Универзитета у Београду. Коначна оцена утврђује се према следећој скали: до 50 поена-оцена 5 (није положио); од 51-60 поена –оцена 6; од 61-70 поена-оцена 7; од 71-80 поена-оцена 8; од 81-90 поена-оцена 9; од 91-100 поена-оцена 10. Сва пр</w:t>
      </w:r>
      <w:r w:rsidRPr="00A37DA6">
        <w:t>а</w:t>
      </w:r>
      <w:r w:rsidRPr="00A37DA6">
        <w:t>вила везана за оцењивање и напредовање студената регулисана су Правилником о студирању на Фармацеутском факултету, који је доступан на сајту Факултета.</w:t>
      </w:r>
    </w:p>
    <w:p w14:paraId="6B5E77A9" w14:textId="22D683B2" w:rsidR="00CB34BF" w:rsidRPr="004D7851" w:rsidRDefault="01E8C4BF" w:rsidP="004D7851">
      <w:pPr>
        <w:rPr>
          <w:szCs w:val="22"/>
        </w:rPr>
      </w:pPr>
      <w:r w:rsidRPr="00A37DA6">
        <w:t>Факултет систематично испитује пролазност студената на испитима из сваког предмета, што је један од задатака Комисије за праћење и унапређење квалитета наставе. Факултет води трајну евиденцију о положеним испитима. Оцена добијена на испиту уписује се у записник о полагању испита, у индекс студента, а постоји и као електронски запис. По завршетку сваког испитног рока Одсек за наставу и студентска питања наставницима и сарадницима доставља статистику испита која се састоји од под</w:t>
      </w:r>
      <w:r w:rsidRPr="00A37DA6">
        <w:t>а</w:t>
      </w:r>
      <w:r w:rsidRPr="00A37DA6">
        <w:t>така о броју студената који су пријавили испит, изашли на испит, положили испит, као и о расподели оцена и средњој оцени. У случају врло ниске пролазности, као и неадекватне средње оцене, прод</w:t>
      </w:r>
      <w:r w:rsidRPr="00A37DA6">
        <w:t>е</w:t>
      </w:r>
      <w:r w:rsidRPr="00A37DA6">
        <w:t>кан за наставу поступа према СОП-у о корективним и превентивним мерама за наставну делатност.</w:t>
      </w:r>
    </w:p>
    <w:p w14:paraId="22218E39" w14:textId="77777777" w:rsidR="00653111" w:rsidRDefault="00653111" w:rsidP="00653111">
      <w:pPr>
        <w:pStyle w:val="Heading3"/>
      </w:pPr>
      <w:r>
        <w:t>Прилози и табеле</w:t>
      </w:r>
    </w:p>
    <w:p w14:paraId="7C59F60C" w14:textId="3CCA9E64" w:rsidR="004D7851" w:rsidRDefault="00A37DA6" w:rsidP="00653111">
      <w:pPr>
        <w:spacing w:after="0"/>
      </w:pPr>
      <w:hyperlink r:id="rId11" w:history="1">
        <w:r w:rsidR="004D7851" w:rsidRPr="00F7044A">
          <w:rPr>
            <w:rStyle w:val="Hyperlink"/>
          </w:rPr>
          <w:t>Табела 8.1</w:t>
        </w:r>
        <w:r w:rsidR="00653111" w:rsidRPr="00F7044A">
          <w:rPr>
            <w:rStyle w:val="Hyperlink"/>
          </w:rPr>
          <w:t>.</w:t>
        </w:r>
        <w:r w:rsidR="004D7851" w:rsidRPr="00F7044A">
          <w:rPr>
            <w:rStyle w:val="Hyperlink"/>
          </w:rPr>
          <w:t xml:space="preserve"> Збирна листа поена по предметима које студент стиче кроз рад у настави и полагањем предиспитних обавеза као и на испиту </w:t>
        </w:r>
      </w:hyperlink>
    </w:p>
    <w:p w14:paraId="2241264B" w14:textId="562A039D" w:rsidR="007D1699" w:rsidRDefault="00A37DA6" w:rsidP="00653111">
      <w:pPr>
        <w:spacing w:after="0"/>
        <w:rPr>
          <w:rStyle w:val="Hyperlink"/>
        </w:rPr>
      </w:pPr>
      <w:hyperlink r:id="rId12" w:history="1">
        <w:r w:rsidR="004D7851" w:rsidRPr="00F7044A">
          <w:rPr>
            <w:rStyle w:val="Hyperlink"/>
          </w:rPr>
          <w:t>Табела 8.2</w:t>
        </w:r>
        <w:r w:rsidR="00653111" w:rsidRPr="00F7044A">
          <w:rPr>
            <w:rStyle w:val="Hyperlink"/>
          </w:rPr>
          <w:t>.</w:t>
        </w:r>
        <w:r w:rsidR="004D7851" w:rsidRPr="00F7044A">
          <w:rPr>
            <w:rStyle w:val="Hyperlink"/>
          </w:rPr>
          <w:t xml:space="preserve"> Статистички подаци о напредовању студената на студијском програму</w:t>
        </w:r>
      </w:hyperlink>
    </w:p>
    <w:p w14:paraId="24D993AD" w14:textId="6F75501B" w:rsidR="004A0899" w:rsidRPr="004D7851" w:rsidRDefault="004A0899" w:rsidP="00653111">
      <w:pPr>
        <w:spacing w:after="0"/>
      </w:pPr>
      <w:r>
        <w:t>Прилог 8.1. Правилник о полагању испита</w:t>
      </w:r>
    </w:p>
    <w:sectPr w:rsidR="004A0899" w:rsidRPr="004D7851" w:rsidSect="00541192">
      <w:headerReference w:type="default" r:id="rId13"/>
      <w:footerReference w:type="defaul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A878D" w14:textId="77777777" w:rsidR="00350328" w:rsidRDefault="00350328" w:rsidP="006A1398">
      <w:pPr>
        <w:spacing w:after="0" w:line="240" w:lineRule="auto"/>
      </w:pPr>
      <w:r>
        <w:separator/>
      </w:r>
    </w:p>
  </w:endnote>
  <w:endnote w:type="continuationSeparator" w:id="0">
    <w:p w14:paraId="43641AE1" w14:textId="77777777" w:rsidR="00350328" w:rsidRDefault="00350328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5E468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7DA6">
      <w:rPr>
        <w:noProof/>
      </w:rPr>
      <w:t>1</w:t>
    </w:r>
    <w:r>
      <w:rPr>
        <w:noProof/>
      </w:rPr>
      <w:fldChar w:fldCharType="end"/>
    </w:r>
  </w:p>
  <w:p w14:paraId="7768250C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727FA" w14:textId="77777777" w:rsidR="00350328" w:rsidRDefault="00350328" w:rsidP="006A1398">
      <w:pPr>
        <w:spacing w:after="0" w:line="240" w:lineRule="auto"/>
      </w:pPr>
      <w:r>
        <w:separator/>
      </w:r>
    </w:p>
  </w:footnote>
  <w:footnote w:type="continuationSeparator" w:id="0">
    <w:p w14:paraId="2F36EE3B" w14:textId="77777777" w:rsidR="00350328" w:rsidRDefault="00350328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0F16F" w14:textId="77777777" w:rsidR="006A1398" w:rsidRPr="00CB34BF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CB34BF">
      <w:rPr>
        <w:u w:val="single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97FC8"/>
    <w:multiLevelType w:val="hybridMultilevel"/>
    <w:tmpl w:val="BA48D5F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22CA"/>
    <w:rsid w:val="00120D3A"/>
    <w:rsid w:val="00265CE4"/>
    <w:rsid w:val="002948DA"/>
    <w:rsid w:val="00342380"/>
    <w:rsid w:val="00350328"/>
    <w:rsid w:val="0037342A"/>
    <w:rsid w:val="00407AA0"/>
    <w:rsid w:val="004508CA"/>
    <w:rsid w:val="004A0899"/>
    <w:rsid w:val="004D7851"/>
    <w:rsid w:val="004E0056"/>
    <w:rsid w:val="00541192"/>
    <w:rsid w:val="00560997"/>
    <w:rsid w:val="005C7975"/>
    <w:rsid w:val="006355BD"/>
    <w:rsid w:val="00644EC3"/>
    <w:rsid w:val="00653111"/>
    <w:rsid w:val="006A1398"/>
    <w:rsid w:val="00703C7B"/>
    <w:rsid w:val="007773C9"/>
    <w:rsid w:val="007D1699"/>
    <w:rsid w:val="007F2AA6"/>
    <w:rsid w:val="00950D98"/>
    <w:rsid w:val="009A6E52"/>
    <w:rsid w:val="00A37DA6"/>
    <w:rsid w:val="00B66643"/>
    <w:rsid w:val="00C57264"/>
    <w:rsid w:val="00CB34BF"/>
    <w:rsid w:val="00D422CA"/>
    <w:rsid w:val="00D73CF8"/>
    <w:rsid w:val="00DA2B9D"/>
    <w:rsid w:val="00E63C88"/>
    <w:rsid w:val="00F7044A"/>
    <w:rsid w:val="00FD2E32"/>
    <w:rsid w:val="01E8C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F1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7851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7851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4D7851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4D7851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F704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farmacija.sharepoint.com/sites/Akreditacija/Shared%20Documents/2018/IAS%20Farmacija/Standard%208/Tabela%208.2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farmacija.sharepoint.com/sites/Akreditacija/Shared%20Documents/2018/IAS%20Farmacija/Standard%208/Tabela%208.1.pd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556B5F-09D0-4D71-9AC5-EA0E9A8AEB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E8DFFC-160A-43C8-8CDB-8FDCE93638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EC102A-BCA5-47D0-B33C-43D33C8E1B70}">
  <ds:schemaRefs>
    <ds:schemaRef ds:uri="http://schemas.openxmlformats.org/package/2006/metadata/core-properties"/>
    <ds:schemaRef ds:uri="95786953-9e83-49db-890a-478f628b8a12"/>
    <ds:schemaRef ds:uri="http://schemas.microsoft.com/office/2006/documentManagement/types"/>
    <ds:schemaRef ds:uri="http://schemas.microsoft.com/office/infopath/2007/PartnerControls"/>
    <ds:schemaRef ds:uri="0c524643-dac4-4b1f-924c-e943e00535c3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</Words>
  <Characters>2585</Characters>
  <Application>Microsoft Office Word</Application>
  <DocSecurity>0</DocSecurity>
  <Lines>21</Lines>
  <Paragraphs>6</Paragraphs>
  <ScaleCrop>false</ScaleCrop>
  <Company>Farmaceutski fakultet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Maja Tomić</cp:lastModifiedBy>
  <cp:revision>7</cp:revision>
  <dcterms:created xsi:type="dcterms:W3CDTF">2018-03-17T13:57:00Z</dcterms:created>
  <dcterms:modified xsi:type="dcterms:W3CDTF">2018-04-10T14:52:00Z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